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10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Erste 72 Stunden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Wer die Box öffnet, weiss, was in welcher Reihenfolge zu tun ist und wer es übernimmt.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 ausfüllen. Die vorgedruckten Beispiele streichen oder anpassen.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Sofort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722"/>
        <w:gridCol w:w="2565"/>
        <w:gridCol w:w="1578"/>
      </w:tblGrid>
      <w:tr>
        <w:trPr>
          <w:cantSplit/>
          <w:tblHeader/>
        </w:trPr>
        <w:tc>
          <w:tcPr>
            <w:tcW w:type="dxa" w:w="572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Handlung</w:t>
            </w:r>
          </w:p>
        </w:tc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Wer</w:t>
            </w:r>
          </w:p>
        </w:tc>
        <w:tc>
          <w:tcPr>
            <w:tcW w:type="dxa" w:w="1578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Bis wann</w:t>
            </w: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Personen aus Vorlage 01 anrufen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Treuhänder informieren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Kinder, Pflegebedürftige, Haustiere, Wohnung versorgen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Innerhalb von 24 Stunden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722"/>
        <w:gridCol w:w="2565"/>
        <w:gridCol w:w="1578"/>
      </w:tblGrid>
      <w:tr>
        <w:trPr>
          <w:cantSplit/>
          <w:tblHeader/>
        </w:trPr>
        <w:tc>
          <w:tcPr>
            <w:tcW w:type="dxa" w:w="572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Handlung</w:t>
            </w:r>
          </w:p>
        </w:tc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Wer</w:t>
            </w:r>
          </w:p>
        </w:tc>
        <w:tc>
          <w:tcPr>
            <w:tcW w:type="dxa" w:w="1578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Bis wann</w:t>
            </w: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Patientenverfügung an Spital oder Arzt, Vorsorgeauftrag an die KESB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Bei einem Todesfall: Meldung und Bestattung mit der Gemeinde klären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Firma: Stellvertretung gemäss Vorlage 09 aktivieren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Innerhalb von 72 Stunden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722"/>
        <w:gridCol w:w="2565"/>
        <w:gridCol w:w="1578"/>
      </w:tblGrid>
      <w:tr>
        <w:trPr>
          <w:cantSplit/>
          <w:tblHeader/>
        </w:trPr>
        <w:tc>
          <w:tcPr>
            <w:tcW w:type="dxa" w:w="572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Handlung</w:t>
            </w:r>
          </w:p>
        </w:tc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Wer</w:t>
            </w:r>
          </w:p>
        </w:tc>
        <w:tc>
          <w:tcPr>
            <w:tcW w:type="dxa" w:w="1578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Bis wann</w:t>
            </w: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Arbeitgeber oder Mitarbeitende und wichtige Kunden informieren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Dringende Rechnungen und Löhne prüfen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Versicherungen melden, Fristen aus Vorlage 08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Innerhalb von 30 Tagen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722"/>
        <w:gridCol w:w="2565"/>
        <w:gridCol w:w="1578"/>
      </w:tblGrid>
      <w:tr>
        <w:trPr>
          <w:cantSplit/>
          <w:tblHeader/>
        </w:trPr>
        <w:tc>
          <w:tcPr>
            <w:tcW w:type="dxa" w:w="572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Handlung</w:t>
            </w:r>
          </w:p>
        </w:tc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Wer</w:t>
            </w:r>
          </w:p>
        </w:tc>
        <w:tc>
          <w:tcPr>
            <w:tcW w:type="dxa" w:w="1578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Bis wann</w:t>
            </w: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Banken, Vermögen und Schulden klären, Vorlage 07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Testament: Stand bei der Behörde erfragen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Abos, Verträge und Konten kündigen oder umschreiben, Vorlage 06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Steuer- und Vorsorgefragen mit dem Treuhänder klären</w:t>
            </w: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572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578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10: Erste 72 Stunden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